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drawing>
          <wp:inline distB="114300" distT="114300" distL="114300" distR="114300">
            <wp:extent cx="1443038" cy="1443038"/>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443038" cy="1443038"/>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b w:val="1"/>
          <w:u w:val="single"/>
        </w:rPr>
      </w:pPr>
      <w:r w:rsidDel="00000000" w:rsidR="00000000" w:rsidRPr="00000000">
        <w:rPr>
          <w:b w:val="1"/>
          <w:u w:val="single"/>
          <w:rtl w:val="0"/>
        </w:rPr>
        <w:t xml:space="preserve">Fundraising &amp; Comms Volunteer Role Profile</w:t>
      </w:r>
    </w:p>
    <w:p w:rsidR="00000000" w:rsidDel="00000000" w:rsidP="00000000" w:rsidRDefault="00000000" w:rsidRPr="00000000" w14:paraId="00000004">
      <w:pPr>
        <w:rPr>
          <w:b w:val="1"/>
          <w:u w:val="single"/>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Name: Fundraising &amp; Comms Volunteer</w:t>
      </w:r>
    </w:p>
    <w:p w:rsidR="00000000" w:rsidDel="00000000" w:rsidP="00000000" w:rsidRDefault="00000000" w:rsidRPr="00000000" w14:paraId="00000006">
      <w:pPr>
        <w:rPr/>
      </w:pPr>
      <w:r w:rsidDel="00000000" w:rsidR="00000000" w:rsidRPr="00000000">
        <w:rPr>
          <w:rtl w:val="0"/>
        </w:rPr>
        <w:t xml:space="preserve">Hourly commitment: 3-4 hours per week approx.</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Learning By Heart is an initiative with 2 principal goals: to provide children and adults in the UK with accessible educational support, while in turn helping to widen access to education for young people across the world. ​</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We provide online classes in a wide range of subjects, run by volunteer tutors, in exchange for pay-as-you-feel donations to educational charities. Classes are delivered remotely using videoconferencing platforms, so we are able to reach pupils all over the country. Currently, our profits are donated to The Literacy Hubs, who work with local councils, communities and schools to create learning programs to meet their specific literacy needs. They do this by setting up individually designed hubs to best support the community it serves.</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Learning By Heart is currently run by a management team of 11 volunteers. However, as the organisation grows and the responsibilities increase, we are looking to expand the team. We are looking for a new enthusiastic and reliable fundraising volunteer to support the expansion and development of the Learning By Heart team, building and maintaining a skilled and supportive network of volunteers.  </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Fundraising is a core part of growing and maintaining the project, in order to cover our essential costs such as DBS checks and safeguarding training for volunteers, whilst maximising the proceeds we can donate to our charity partners. This goes hand in hand with managing LBH’s communications, such as our monthly newsletter, to keep our supporters, volunteers and partners informed on progress such as fundraising totals and volunteering hours achieved.</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u w:val="single"/>
          <w:rtl w:val="0"/>
        </w:rPr>
        <w:t xml:space="preserve">Role responsibilities:</w:t>
      </w:r>
      <w:r w:rsidDel="00000000" w:rsidR="00000000" w:rsidRPr="00000000">
        <w:rPr>
          <w:rtl w:val="0"/>
        </w:rPr>
      </w:r>
    </w:p>
    <w:p w:rsidR="00000000" w:rsidDel="00000000" w:rsidP="00000000" w:rsidRDefault="00000000" w:rsidRPr="00000000" w14:paraId="00000011">
      <w:pPr>
        <w:numPr>
          <w:ilvl w:val="0"/>
          <w:numId w:val="1"/>
        </w:numPr>
        <w:ind w:left="720" w:hanging="360"/>
      </w:pPr>
      <w:r w:rsidDel="00000000" w:rsidR="00000000" w:rsidRPr="00000000">
        <w:rPr>
          <w:rtl w:val="0"/>
        </w:rPr>
        <w:t xml:space="preserve">Design and implement a clear fundraising strategy, including funding from grants and sponsorships, individual donors and fundraising events</w:t>
      </w:r>
    </w:p>
    <w:p w:rsidR="00000000" w:rsidDel="00000000" w:rsidP="00000000" w:rsidRDefault="00000000" w:rsidRPr="00000000" w14:paraId="00000012">
      <w:pPr>
        <w:numPr>
          <w:ilvl w:val="0"/>
          <w:numId w:val="1"/>
        </w:numPr>
        <w:ind w:left="720" w:hanging="360"/>
      </w:pPr>
      <w:r w:rsidDel="00000000" w:rsidR="00000000" w:rsidRPr="00000000">
        <w:rPr>
          <w:rtl w:val="0"/>
        </w:rPr>
        <w:t xml:space="preserve">Contribute to the development of income and expenditure budgets and to monitor and report regularly on individual events budgets/profits and the future projection of LBH</w:t>
      </w:r>
    </w:p>
    <w:p w:rsidR="00000000" w:rsidDel="00000000" w:rsidP="00000000" w:rsidRDefault="00000000" w:rsidRPr="00000000" w14:paraId="00000013">
      <w:pPr>
        <w:numPr>
          <w:ilvl w:val="0"/>
          <w:numId w:val="1"/>
        </w:numPr>
        <w:ind w:left="720" w:hanging="360"/>
      </w:pPr>
      <w:r w:rsidDel="00000000" w:rsidR="00000000" w:rsidRPr="00000000">
        <w:rPr>
          <w:rtl w:val="0"/>
        </w:rPr>
        <w:t xml:space="preserve">Plan, support and deliver additional fundraising events, campaigns or activities. In the past this has included webinars led by university societies, Q&amp;As for students and interactive language events</w:t>
      </w:r>
    </w:p>
    <w:p w:rsidR="00000000" w:rsidDel="00000000" w:rsidP="00000000" w:rsidRDefault="00000000" w:rsidRPr="00000000" w14:paraId="00000014">
      <w:pPr>
        <w:numPr>
          <w:ilvl w:val="0"/>
          <w:numId w:val="1"/>
        </w:numPr>
        <w:ind w:left="720" w:hanging="360"/>
      </w:pPr>
      <w:r w:rsidDel="00000000" w:rsidR="00000000" w:rsidRPr="00000000">
        <w:rPr>
          <w:rtl w:val="0"/>
        </w:rPr>
        <w:t xml:space="preserve">Develop and manage relationships with external partners, businesses and networks, which may include:</w:t>
      </w:r>
    </w:p>
    <w:p w:rsidR="00000000" w:rsidDel="00000000" w:rsidP="00000000" w:rsidRDefault="00000000" w:rsidRPr="00000000" w14:paraId="00000015">
      <w:pPr>
        <w:numPr>
          <w:ilvl w:val="1"/>
          <w:numId w:val="1"/>
        </w:numPr>
        <w:ind w:left="1440" w:hanging="360"/>
      </w:pPr>
      <w:r w:rsidDel="00000000" w:rsidR="00000000" w:rsidRPr="00000000">
        <w:rPr>
          <w:rtl w:val="0"/>
        </w:rPr>
        <w:t xml:space="preserve">Sponsorship of core funding costs (such as DBS checks and safeguarding training for tutors, website and advertising costs)</w:t>
      </w:r>
    </w:p>
    <w:p w:rsidR="00000000" w:rsidDel="00000000" w:rsidP="00000000" w:rsidRDefault="00000000" w:rsidRPr="00000000" w14:paraId="00000016">
      <w:pPr>
        <w:numPr>
          <w:ilvl w:val="1"/>
          <w:numId w:val="1"/>
        </w:numPr>
        <w:ind w:left="1440" w:hanging="360"/>
      </w:pPr>
      <w:r w:rsidDel="00000000" w:rsidR="00000000" w:rsidRPr="00000000">
        <w:rPr>
          <w:rtl w:val="0"/>
        </w:rPr>
        <w:t xml:space="preserve">‘Spin-off’ projects in which corporate CSR department, universities or other organisations provide volunteer tutors </w:t>
      </w:r>
    </w:p>
    <w:p w:rsidR="00000000" w:rsidDel="00000000" w:rsidP="00000000" w:rsidRDefault="00000000" w:rsidRPr="00000000" w14:paraId="00000017">
      <w:pPr>
        <w:numPr>
          <w:ilvl w:val="1"/>
          <w:numId w:val="1"/>
        </w:numPr>
        <w:ind w:left="1440" w:hanging="360"/>
      </w:pPr>
      <w:r w:rsidDel="00000000" w:rsidR="00000000" w:rsidRPr="00000000">
        <w:rPr>
          <w:rtl w:val="0"/>
        </w:rPr>
        <w:t xml:space="preserve">Provision of group language classes in exchange for donations </w:t>
      </w:r>
    </w:p>
    <w:p w:rsidR="00000000" w:rsidDel="00000000" w:rsidP="00000000" w:rsidRDefault="00000000" w:rsidRPr="00000000" w14:paraId="00000018">
      <w:pPr>
        <w:numPr>
          <w:ilvl w:val="1"/>
          <w:numId w:val="1"/>
        </w:numPr>
        <w:ind w:left="1440" w:hanging="360"/>
      </w:pPr>
      <w:r w:rsidDel="00000000" w:rsidR="00000000" w:rsidRPr="00000000">
        <w:rPr>
          <w:rtl w:val="0"/>
        </w:rPr>
        <w:t xml:space="preserve">Any other nature of partnership which you may see fit </w:t>
      </w:r>
    </w:p>
    <w:p w:rsidR="00000000" w:rsidDel="00000000" w:rsidP="00000000" w:rsidRDefault="00000000" w:rsidRPr="00000000" w14:paraId="00000019">
      <w:pPr>
        <w:numPr>
          <w:ilvl w:val="0"/>
          <w:numId w:val="1"/>
        </w:numPr>
        <w:ind w:left="720" w:hanging="360"/>
      </w:pPr>
      <w:r w:rsidDel="00000000" w:rsidR="00000000" w:rsidRPr="00000000">
        <w:rPr>
          <w:rtl w:val="0"/>
        </w:rPr>
        <w:t xml:space="preserve">Produce a monthly newsletter for Learning By Heart’s clients, supporters and other stakeholders</w:t>
      </w:r>
    </w:p>
    <w:p w:rsidR="00000000" w:rsidDel="00000000" w:rsidP="00000000" w:rsidRDefault="00000000" w:rsidRPr="00000000" w14:paraId="0000001A">
      <w:pPr>
        <w:numPr>
          <w:ilvl w:val="0"/>
          <w:numId w:val="1"/>
        </w:numPr>
        <w:ind w:left="720" w:hanging="360"/>
      </w:pPr>
      <w:r w:rsidDel="00000000" w:rsidR="00000000" w:rsidRPr="00000000">
        <w:rPr>
          <w:rtl w:val="0"/>
        </w:rPr>
        <w:t xml:space="preserve">Compose press releases when relevant, such as in correspondence with new partnerships or the achievement of fundraising targets</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To express your interest, please complete the following form: </w:t>
      </w:r>
    </w:p>
    <w:p w:rsidR="00000000" w:rsidDel="00000000" w:rsidP="00000000" w:rsidRDefault="00000000" w:rsidRPr="00000000" w14:paraId="0000001E">
      <w:pPr>
        <w:rPr/>
      </w:pPr>
      <w:hyperlink r:id="rId7">
        <w:r w:rsidDel="00000000" w:rsidR="00000000" w:rsidRPr="00000000">
          <w:rPr>
            <w:color w:val="1155cc"/>
            <w:u w:val="single"/>
            <w:rtl w:val="0"/>
          </w:rPr>
          <w:t xml:space="preserve">https://docs.google.com/forms/d/e/1FAIpQLScQT-cQ6tH7MMFPnQLw9iFtA0w1geIfbjgSojttTkww3FkQtg/viewform</w:t>
        </w:r>
      </w:hyperlink>
      <w:r w:rsidDel="00000000" w:rsidR="00000000" w:rsidRPr="00000000">
        <w:rPr>
          <w:rtl w:val="0"/>
        </w:rPr>
        <w:t xml:space="preserve"> </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t xml:space="preserve">For more information about our organisation, please visit our website: </w:t>
      </w:r>
      <w:hyperlink r:id="rId8">
        <w:r w:rsidDel="00000000" w:rsidR="00000000" w:rsidRPr="00000000">
          <w:rPr>
            <w:color w:val="1155cc"/>
            <w:u w:val="single"/>
            <w:rtl w:val="0"/>
          </w:rPr>
          <w:t xml:space="preserve">https://www.learningbyheart.info/</w:t>
        </w:r>
      </w:hyperlink>
      <w:r w:rsidDel="00000000" w:rsidR="00000000" w:rsidRPr="00000000">
        <w:rPr>
          <w:rtl w:val="0"/>
        </w:rPr>
        <w:t xml:space="preserve"> </w:t>
      </w:r>
    </w:p>
    <w:p w:rsidR="00000000" w:rsidDel="00000000" w:rsidP="00000000" w:rsidRDefault="00000000" w:rsidRPr="00000000" w14:paraId="00000021">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docs.google.com/forms/d/e/1FAIpQLScQT-cQ6tH7MMFPnQLw9iFtA0w1geIfbjgSojttTkww3FkQtg/viewform" TargetMode="External"/><Relationship Id="rId8" Type="http://schemas.openxmlformats.org/officeDocument/2006/relationships/hyperlink" Target="https://www.learningbyheart.inf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